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color w:val="002060"/>
          <w:sz w:val="36"/>
          <w:szCs w:val="36"/>
        </w:rPr>
      </w:pPr>
      <w:r w:rsidDel="00000000" w:rsidR="00000000" w:rsidRPr="00000000">
        <w:rPr>
          <w:b w:val="1"/>
          <w:color w:val="002060"/>
          <w:sz w:val="36"/>
          <w:szCs w:val="36"/>
          <w:rtl w:val="0"/>
        </w:rPr>
        <w:t xml:space="preserve">Бриф на оказание услуг</w:t>
      </w:r>
    </w:p>
    <w:tbl>
      <w:tblPr>
        <w:tblStyle w:val="Table1"/>
        <w:tblW w:w="9922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1"/>
        <w:gridCol w:w="4961"/>
        <w:tblGridChange w:id="0">
          <w:tblGrid>
            <w:gridCol w:w="4961"/>
            <w:gridCol w:w="4961"/>
          </w:tblGrid>
        </w:tblGridChange>
      </w:tblGrid>
      <w:tr>
        <w:trPr>
          <w:cantSplit w:val="0"/>
          <w:trHeight w:val="425" w:hRule="atLeast"/>
          <w:tblHeader w:val="0"/>
        </w:trPr>
        <w:tc>
          <w:tcPr>
            <w:gridSpan w:val="2"/>
            <w:shd w:fill="93cddc" w:val="clear"/>
          </w:tcPr>
          <w:p w:rsidR="00000000" w:rsidDel="00000000" w:rsidP="00000000" w:rsidRDefault="00000000" w:rsidRPr="00000000" w14:paraId="00000002">
            <w:pPr>
              <w:pageBreakBefore w:val="0"/>
              <w:spacing w:before="240" w:lineRule="auto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2060"/>
                <w:sz w:val="20"/>
                <w:szCs w:val="20"/>
                <w:rtl w:val="0"/>
              </w:rPr>
              <w:t xml:space="preserve">ИНФОРМАЦИЯ О ЗАКАЗЧИКЕ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Название компании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Бренд или торговая марка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Сфера деятельности компании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Официальный сайт компании, соцсети и другие собственные ресурсы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ФИО и должность контактного лица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3cddc" w:val="clear"/>
          </w:tcPr>
          <w:p w:rsidR="00000000" w:rsidDel="00000000" w:rsidP="00000000" w:rsidRDefault="00000000" w:rsidRPr="00000000" w14:paraId="0000000E">
            <w:pPr>
              <w:pageBreakBefore w:val="0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2060"/>
                <w:sz w:val="20"/>
                <w:szCs w:val="20"/>
                <w:rtl w:val="0"/>
              </w:rPr>
              <w:t xml:space="preserve">ЦЕЛИ И ЗАДАЧИ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Бизнес, маркетинговые и коммуникационные цели, которые стоят перед вашей компанией в перспективе 1–5 лет.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Какие цели вы ставите перед агентством?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Какие услуги вы хотели бы видеть в КП?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 (пресс-офис, антикризисный пиар и т. д.)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Digital (SMM, sales promo, контент-маркетинг и т. д.)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Управление репутацией (ORM, техподдержка, отзывы и т. д.)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Дизайн, производство видеоконтента и т д.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Какие каналы коммуникации вы считаете обязательными для включения в предложение?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СМИ (деловые, отраслевые, игровые, лайфстайл и так далее)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Лидеры мнений (какие, на каких площадках)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Социальные сети (VK, FB, Instagram и т. д.)</w:t>
            </w:r>
          </w:p>
        </w:tc>
        <w:tc>
          <w:tcPr>
            <w:tcBorders>
              <w:bottom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Работали ли вы ранее с агентством? Какие услуги оно оказывало? Почему вы решили сменить партнёра?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Какие активности вы реализуете своими силами? Что считаете успешным и почему?</w:t>
            </w:r>
          </w:p>
          <w:p w:rsidR="00000000" w:rsidDel="00000000" w:rsidP="00000000" w:rsidRDefault="00000000" w:rsidRPr="00000000" w14:paraId="0000002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Что, наоборот, вам кажется неуспешным, почему? Почему вы решили обратиться в агентство?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 вы используете собственные ресурсы — сайт, соцсети и т. д? Что считаете успешным, что — нет?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pageBreakBefore w:val="0"/>
              <w:tabs>
                <w:tab w:val="left" w:pos="1119"/>
              </w:tabs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93cddc" w:val="clear"/>
          </w:tcPr>
          <w:p w:rsidR="00000000" w:rsidDel="00000000" w:rsidP="00000000" w:rsidRDefault="00000000" w:rsidRPr="00000000" w14:paraId="00000028">
            <w:pPr>
              <w:pageBreakBefore w:val="0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2060"/>
                <w:sz w:val="20"/>
                <w:szCs w:val="20"/>
                <w:rtl w:val="0"/>
              </w:rPr>
              <w:t xml:space="preserve">ИНФОРМАЦИЯ О КОМПАНИИ, ЕЁ ПРОДУКТАХ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Расскажите вкратце или поделитесь информацией о позиционировании компании, преимуществах в глазах потребителей, краткой историей.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Уточните, что или кто будет объектом продвижения: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Ключевые продукты. На какой стадии жизненного цикла они сейчас?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Сотрудники компании</w:t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Кто ваша целевая аудитория по ключевым продуктам?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Конечные потребители: перечислите социально-демографические характеристики.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B2B потребители: опишите сферу деятельности, уровень позиций, кто ЛПР и т. д.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УТП ключевых продуктов. Ценовое позиционирование.</w:t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Какую пользу несут целевой аудитории. </w:t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 происходит покупка и какие основные мотиваторы покупки?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Укажите географию, в каких странах, регионах необходимо осуществить продвижение.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Какое ключевое сообщение необходимо донести при помощи нашей услуги?</w:t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Какие барьеры нужно преодолеть в глазах ЦА?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Какие информационные поводы есть у компании?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Новые продукты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9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Партнерства, выход на новые рынки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09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Внутренние исследования</w:t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 т. д.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Есть ли в компании спикеры, готовые общаться со СМИ? Перечислите ФИО, должности, примерные области экспертизы и уровень опытности спикера.</w:t>
            </w:r>
          </w:p>
        </w:tc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Есть ли имиджевые и иные задачи, например, GR?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Есть ли о компании публичная негативная информация, с которой необходимо работать? Детализируйте, пожалуйста.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удобный формат взаимодействия с командой проекта: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ежедневное общение по необходимости,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созвоны/встречи (ежедневные, еженедельные, ежемесячные) </w:t>
            </w:r>
          </w:p>
          <w:p w:rsidR="00000000" w:rsidDel="00000000" w:rsidP="00000000" w:rsidRDefault="00000000" w:rsidRPr="00000000" w14:paraId="0000004D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 т. д.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Опишите желаемый формат, содержание и частоту отчётности: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ежедневные/еженедельные, ежемесячные апдейты,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анализ конкурентов,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Word, Excel, PDF</w:t>
            </w:r>
          </w:p>
          <w:p w:rsidR="00000000" w:rsidDel="00000000" w:rsidP="00000000" w:rsidRDefault="00000000" w:rsidRPr="00000000" w14:paraId="00000053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 т. д.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pageBreakBefore w:val="0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93cddc" w:val="clear"/>
          </w:tcPr>
          <w:p w:rsidR="00000000" w:rsidDel="00000000" w:rsidP="00000000" w:rsidRDefault="00000000" w:rsidRPr="00000000" w14:paraId="00000055">
            <w:pPr>
              <w:pageBreakBefore w:val="0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rPr>
                <w:b w:val="1"/>
                <w:color w:val="00206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2060"/>
                <w:sz w:val="20"/>
                <w:szCs w:val="20"/>
                <w:rtl w:val="0"/>
              </w:rPr>
              <w:t xml:space="preserve">КОНКУРЕНТЫ И ПАРТНЁРЫ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Перечислите ваших основных конкурентов. Укажите, кто из них ключевой для вас и почему.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Как вы считаете, в чём сильные и слабые стороны ваших конкурентов?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Есть ли значимые партнёры, которых можно задействовать в продвижении?</w:t>
            </w:r>
          </w:p>
        </w:tc>
        <w:tc>
          <w:tcPr/>
          <w:p w:rsidR="00000000" w:rsidDel="00000000" w:rsidP="00000000" w:rsidRDefault="00000000" w:rsidRPr="00000000" w14:paraId="0000005D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Определён ли бюджет на услуги или результат, к которому необходимо прийти?</w:t>
            </w:r>
          </w:p>
        </w:tc>
        <w:tc>
          <w:tcPr/>
          <w:p w:rsidR="00000000" w:rsidDel="00000000" w:rsidP="00000000" w:rsidRDefault="00000000" w:rsidRPr="00000000" w14:paraId="0000005F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Кто будет оценивать предложение, и по каким критериям?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Бюджет: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предпочтения по его распределению,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если предложений нет, то к какому результату необходимо прийти?</w:t>
            </w:r>
          </w:p>
        </w:tc>
        <w:tc>
          <w:tcPr/>
          <w:p w:rsidR="00000000" w:rsidDel="00000000" w:rsidP="00000000" w:rsidRDefault="00000000" w:rsidRPr="00000000" w14:paraId="00000065">
            <w:pPr>
              <w:pageBreakBefore w:val="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Какова планируемая продолжительность сотрудничества?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pageBreakBefore w:val="0"/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color w:val="404040"/>
                <w:sz w:val="20"/>
                <w:szCs w:val="20"/>
                <w:rtl w:val="0"/>
              </w:rPr>
              <w:t xml:space="preserve">Каков дедлайн по предоставлению предложения?</w:t>
            </w:r>
          </w:p>
        </w:tc>
        <w:tc>
          <w:tcPr/>
          <w:p w:rsidR="00000000" w:rsidDel="00000000" w:rsidP="00000000" w:rsidRDefault="00000000" w:rsidRPr="00000000" w14:paraId="00000069">
            <w:pPr>
              <w:pageBreakBefore w:val="0"/>
              <w:rPr>
                <w:rFonts w:ascii="Arial" w:cs="Arial" w:eastAsia="Arial" w:hAnsi="Arial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ageBreakBefore w:val="0"/>
        <w:tabs>
          <w:tab w:val="left" w:pos="142"/>
        </w:tabs>
        <w:rPr>
          <w:b w:val="1"/>
          <w:color w:val="002060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993" w:top="557" w:left="993" w:right="991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ageBreakBefore w:val="0"/>
      <w:shd w:fill="ffffff" w:val="clear"/>
      <w:spacing w:after="0" w:line="240" w:lineRule="auto"/>
      <w:rPr>
        <w:rFonts w:ascii="Arial" w:cs="Arial" w:eastAsia="Arial" w:hAnsi="Arial"/>
        <w:b w:val="1"/>
        <w:color w:val="00206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2060"/>
        <w:sz w:val="28"/>
        <w:szCs w:val="28"/>
        <w:rtl w:val="0"/>
      </w:rPr>
      <w:t xml:space="preserve">Коммуникационное агентство 2L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5553075</wp:posOffset>
          </wp:positionH>
          <wp:positionV relativeFrom="paragraph">
            <wp:posOffset>-27304</wp:posOffset>
          </wp:positionV>
          <wp:extent cx="832485" cy="719455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462" l="29449" r="31647" t="18754"/>
                  <a:stretch>
                    <a:fillRect/>
                  </a:stretch>
                </pic:blipFill>
                <pic:spPr>
                  <a:xfrm>
                    <a:off x="0" y="0"/>
                    <a:ext cx="83248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pageBreakBefore w:val="0"/>
      <w:shd w:fill="ffffff" w:val="clear"/>
      <w:spacing w:after="0" w:lin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+7 499 322-20-74  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  <w:u w:val="single"/>
          <w:rtl w:val="0"/>
        </w:rPr>
        <w:t xml:space="preserve">sales@2l-pr.ru</w:t>
      </w:r>
    </w:hyperlink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6D">
    <w:pPr>
      <w:pageBreakBefore w:val="0"/>
      <w:shd w:fill="ffffff" w:val="clear"/>
      <w:spacing w:after="0" w:lin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Москва, Большая Татарская д. 35 стр.3, офис 301П </w:t>
    </w:r>
  </w:p>
  <w:p w:rsidR="00000000" w:rsidDel="00000000" w:rsidP="00000000" w:rsidRDefault="00000000" w:rsidRPr="00000000" w14:paraId="0000006E">
    <w:pPr>
      <w:pageBreakBefore w:val="0"/>
      <w:shd w:fill="ffffff" w:val="clear"/>
      <w:spacing w:after="0" w:line="240" w:lineRule="auto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(БЦ «Технопарк Замоскворечье»)</w:t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86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960BB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B960BB"/>
  </w:style>
  <w:style w:type="paragraph" w:styleId="a5">
    <w:name w:val="footer"/>
    <w:basedOn w:val="a"/>
    <w:link w:val="a6"/>
    <w:uiPriority w:val="99"/>
    <w:unhideWhenUsed w:val="1"/>
    <w:rsid w:val="00B960BB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B960BB"/>
  </w:style>
  <w:style w:type="paragraph" w:styleId="a7">
    <w:name w:val="Balloon Text"/>
    <w:basedOn w:val="a"/>
    <w:link w:val="a8"/>
    <w:uiPriority w:val="99"/>
    <w:semiHidden w:val="1"/>
    <w:unhideWhenUsed w:val="1"/>
    <w:rsid w:val="00B960B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8" w:customStyle="1">
    <w:name w:val="Текст выноски Знак"/>
    <w:basedOn w:val="a0"/>
    <w:link w:val="a7"/>
    <w:uiPriority w:val="99"/>
    <w:semiHidden w:val="1"/>
    <w:rsid w:val="00B960BB"/>
    <w:rPr>
      <w:rFonts w:ascii="Tahoma" w:cs="Tahoma" w:hAnsi="Tahoma"/>
      <w:sz w:val="16"/>
      <w:szCs w:val="16"/>
    </w:rPr>
  </w:style>
  <w:style w:type="table" w:styleId="a9">
    <w:name w:val="Table Grid"/>
    <w:basedOn w:val="a1"/>
    <w:uiPriority w:val="59"/>
    <w:rsid w:val="00B960B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rmal (Web)"/>
    <w:basedOn w:val="a"/>
    <w:uiPriority w:val="99"/>
    <w:semiHidden w:val="1"/>
    <w:unhideWhenUsed w:val="1"/>
    <w:rsid w:val="00506F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 w:val="1"/>
    <w:rsid w:val="00F8351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 w:val="1"/>
    <w:rsid w:val="001C45F9"/>
    <w:pPr>
      <w:ind w:left="720"/>
      <w:contextualSpacing w:val="1"/>
    </w:pPr>
  </w:style>
  <w:style w:type="character" w:styleId="ad">
    <w:name w:val="annotation reference"/>
    <w:basedOn w:val="a0"/>
    <w:uiPriority w:val="99"/>
    <w:semiHidden w:val="1"/>
    <w:unhideWhenUsed w:val="1"/>
    <w:rsid w:val="00466F15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 w:val="1"/>
    <w:rsid w:val="00466F15"/>
    <w:pPr>
      <w:spacing w:line="240" w:lineRule="auto"/>
    </w:pPr>
    <w:rPr>
      <w:sz w:val="20"/>
      <w:szCs w:val="20"/>
    </w:rPr>
  </w:style>
  <w:style w:type="character" w:styleId="af" w:customStyle="1">
    <w:name w:val="Текст примечания Знак"/>
    <w:basedOn w:val="a0"/>
    <w:link w:val="ae"/>
    <w:uiPriority w:val="99"/>
    <w:rsid w:val="00466F1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 w:val="1"/>
    <w:unhideWhenUsed w:val="1"/>
    <w:rsid w:val="00466F15"/>
    <w:rPr>
      <w:b w:val="1"/>
      <w:bCs w:val="1"/>
    </w:rPr>
  </w:style>
  <w:style w:type="character" w:styleId="af1" w:customStyle="1">
    <w:name w:val="Тема примечания Знак"/>
    <w:basedOn w:val="af"/>
    <w:link w:val="af0"/>
    <w:uiPriority w:val="99"/>
    <w:semiHidden w:val="1"/>
    <w:rsid w:val="00466F1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ales@2l-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RAJ7THsUhoT/0wTMkD5HfsCMg==">AMUW2mUXMv94GsLxuT1OsTe4hT4qoTg9Bid9ePKyBQzWlPAGZ2KytdpZAjFBOYLe64oA0j6qnQLUrcQF9hesM8G3VuXt/chFtpf5VO3B34llG5z7jq6nYvj+miSjFQ5eYeMce0es4lp7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2021-05-25T08:00:00Z</dcterms:created>
  <dc:creator>Lenga</dc:creator>
</cp:coreProperties>
</file>